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56" w:beforeLines="50" w:after="156" w:afterLines="50" w:line="340" w:lineRule="exact"/>
        <w:jc w:val="right"/>
        <w:rPr>
          <w:rFonts w:ascii="宋体" w:hAnsi="宋体" w:eastAsia="宋体" w:cs="仿宋"/>
          <w:color w:val="333333"/>
          <w:kern w:val="0"/>
          <w:sz w:val="22"/>
        </w:rPr>
      </w:pPr>
    </w:p>
    <w:p>
      <w:pPr>
        <w:widowControl/>
        <w:jc w:val="center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公共事务处2024-2026聘期拟聘岗位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信息（第二轮）</w:t>
      </w:r>
    </w:p>
    <w:p>
      <w:pPr>
        <w:widowControl/>
        <w:jc w:val="both"/>
        <w:rPr>
          <w:rFonts w:hint="default" w:cs="仿宋" w:asciiTheme="minorEastAsia" w:hAnsiTheme="minorEastAsia" w:eastAsiaTheme="minorEastAsia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bCs/>
          <w:kern w:val="2"/>
          <w:sz w:val="28"/>
          <w:szCs w:val="28"/>
          <w:lang w:val="en-US" w:eastAsia="zh-CN" w:bidi="ar-SA"/>
        </w:rPr>
        <w:t>1.管理8级</w:t>
      </w:r>
      <w:r>
        <w:rPr>
          <w:rFonts w:hint="eastAsia" w:cs="仿宋" w:asciiTheme="minorEastAsia" w:hAnsiTheme="minorEastAsia"/>
          <w:bCs/>
          <w:kern w:val="2"/>
          <w:sz w:val="28"/>
          <w:szCs w:val="28"/>
          <w:lang w:val="en-US" w:eastAsia="zh-CN" w:bidi="ar-SA"/>
        </w:rPr>
        <w:t>岗位信息</w:t>
      </w:r>
    </w:p>
    <w:tbl>
      <w:tblPr>
        <w:tblStyle w:val="5"/>
        <w:tblW w:w="5729" w:type="pct"/>
        <w:tblInd w:w="-10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229"/>
        <w:gridCol w:w="1558"/>
        <w:gridCol w:w="731"/>
        <w:gridCol w:w="1202"/>
        <w:gridCol w:w="4546"/>
        <w:gridCol w:w="2192"/>
        <w:gridCol w:w="4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科室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（中心）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职级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任期目标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综合办公室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综合办公室副主任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管理岗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八级</w:t>
            </w:r>
          </w:p>
        </w:tc>
        <w:tc>
          <w:tcPr>
            <w:tcW w:w="1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spacing w:line="400" w:lineRule="exact"/>
              <w:ind w:firstLine="0" w:firstLineChars="0"/>
              <w:rPr>
                <w:rFonts w:cs="仿宋" w:asciiTheme="minorEastAsia" w:hAnsi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协助做好办公室事务性工作，做好本部门会议管理、档案资料管理、固定资产管理、信访接待、质量监督与评价工作；人事考勤、考核、招聘聘任、职称评定、技能培训管理等工作；负责组织对合作企业服务质量、工程质量与进度的监管、验收和考核；兼任财务专员，负责部门基本经费、专项经费的支出审核监督、预算执行跟进；完成领导交办的其他工作。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napToGrid w:val="0"/>
              <w:spacing w:line="400" w:lineRule="exact"/>
              <w:rPr>
                <w:rFonts w:cs="仿宋" w:asciiTheme="minorEastAsia" w:hAnsi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1.完成岗位职责；</w:t>
            </w:r>
          </w:p>
          <w:p>
            <w:pPr>
              <w:wordWrap w:val="0"/>
              <w:snapToGrid w:val="0"/>
              <w:spacing w:line="400" w:lineRule="exact"/>
              <w:rPr>
                <w:rFonts w:cs="仿宋" w:asciiTheme="minorEastAsia" w:hAnsi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2.提升信访回复率、解决率、满意率；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3.按期完成预算任务。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管理八级，须满足下列条件之一，择优聘任：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1.在管理九级岗位任职满3年。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2.博士研究生毕业参加工作，见习期满。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3.硕士研究生毕业工作满3年。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4.具有高级专业技术职务或具有中级专业技术职务满 2年。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5.现任管理八级岗位。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此外，上一聘期年度考核均为合格及以上；有较强的责任意识、创新意识、服务意识和组织管理能力、沟通能力、团结协作精神；熟悉与本职工作有关的政策、法规、规章制度，能够起草一般性公文和业务文件等，工作认真扎实，工作成绩得到领导和同事认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</w:t>
            </w:r>
            <w:r>
              <w:rPr>
                <w:rFonts w:hint="eastAsia" w:cs="仿宋" w:asciiTheme="minorEastAsia" w:hAnsiTheme="minorEastAsia"/>
                <w:sz w:val="22"/>
              </w:rPr>
              <w:t>）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</w:t>
            </w:r>
            <w:r>
              <w:rPr>
                <w:rFonts w:hint="eastAsia" w:cs="仿宋" w:asciiTheme="minorEastAsia" w:hAnsiTheme="minorEastAsia"/>
                <w:sz w:val="22"/>
              </w:rPr>
              <w:t>）</w:t>
            </w:r>
            <w:r>
              <w:rPr>
                <w:rFonts w:hint="eastAsia" w:cs="仿宋" w:asciiTheme="minorEastAsia" w:hAnsiTheme="minorEastAsia"/>
                <w:bCs/>
                <w:sz w:val="22"/>
              </w:rPr>
              <w:t>副主任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管理岗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八级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协助中心主任具体负责修缮项目的立项、规划、方案设计、报批等前期手续；负责本中心相关公文处理、合同管理、预算执行等工作；业务相关设备购置类专项工程的项目管理；本部门合同制员工管理和第三方服务监管；业务相关国有资产管理、维修耗材库房管理；完成领导交办的其他工作。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2.提升信息化管理水平；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3.确保中心预算执行合理、规范、完成绩效指标。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管理八级，须满足下列条件之一，择优聘任：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1.在管理九级岗位任职满3年。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2.博士研究生毕业参加工作，见习期满。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3.硕士研究生毕业工作满3年。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4.具有高级专业技术职务或具有中级专业技术职务满 2年。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5.现任管理八级岗位。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此外，上一聘期年度考核均为合格及以上；有较强的责任意识、创新意识、服务意识和组织管理能力、沟通能力、团结协作精神；熟悉与本职工作有关的政策、法规、规章制度，能够起草一般性公文和业务文件等，工作认真扎实，工作成绩得到领导和同事认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饮食服务中心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饮食服务中心副主任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管理岗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八级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协助做好各食堂的运营管理；具体负责食堂食品原材料资质、采购、统计及结算，管理、协调供需，质量及价格监督；负责外包经营性档口的招租前期准备和合同管理；中心相关国有资产管理；持续推进智慧食堂建设；完成领导交办的其他工作。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2.确保食品原材料安全，不发生食品安全责任事故；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3.确保采购流程规范化、平抑资金使用规范化。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管理八级，须满足下列条件之一，择优聘任：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1.在管理九级岗位任职满3年。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2.博士研究生毕业参加工作，见习期满。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3.硕士研究生毕业工作满3年。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4.具有高级专业技术职务或具有中级专业技术职务满 2年。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5.现任管理八级岗位。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此外，上一聘期年度考核均为合格及以上；有较强的责任意识、创新意识、服务意识和组织管理能力、沟通能力、团结协作精神；熟悉与本职工作有关的政策、法规、规章制度，能够起草一般性公文和业务文件等，工作认真扎实，工作成绩得到领导和同事认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仿宋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学生公寓服务中心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学生公寓服务中心副主任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管理岗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八级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协助开展全校学生宿舍管理与服务工作；认真学习、执行国家关于学生宿舍的政策、法规及学校制度，不断提高管理水平和业务素质；协助完成学生宿舍分配方案制定；协助做好学生宿舍资产的调配与管理工作；受理师生的意见、建议和咨询；完成领导交办的其他工作。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2.不发生宿舍责任重大安全事故；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3.完善公寓的信息化管理。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管理八级，须满足下列条件之一，择优聘任：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1.在管理九级岗位任职满3年。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2.博士研究生毕业参加工作，见习期满。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3.硕士研究生毕业工作满3年。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4.具有高级专业技术职务或具有中级专业技术职务满 2年。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5.现任管理八级岗位。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此外，上一聘期年度考核均为合格及以上；有较强的责任意识、创新意识、服务意识和组织管理能力、沟通能力、团结协作精神；熟悉与本职工作有关的政策、法规、规章制度，能够起草一般性公文和业务文件等，工作认真扎实，工作成绩得到领导和同事认可。</w:t>
            </w:r>
          </w:p>
        </w:tc>
      </w:tr>
    </w:tbl>
    <w:p>
      <w:pPr>
        <w:widowControl/>
        <w:spacing w:line="500" w:lineRule="exact"/>
        <w:jc w:val="left"/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widowControl/>
        <w:jc w:val="both"/>
        <w:rPr>
          <w:rFonts w:hint="default" w:cs="仿宋" w:asciiTheme="minorEastAsia" w:hAnsiTheme="minorEastAsia" w:eastAsiaTheme="minorEastAsia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仿宋" w:asciiTheme="minorEastAsia" w:hAnsiTheme="minorEastAsia"/>
          <w:bCs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cs="仿宋" w:asciiTheme="minorEastAsia" w:hAnsiTheme="minorEastAsia" w:eastAsiaTheme="minorEastAsia"/>
          <w:bCs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cs="仿宋" w:asciiTheme="minorEastAsia" w:hAnsiTheme="minorEastAsia"/>
          <w:bCs/>
          <w:kern w:val="2"/>
          <w:sz w:val="28"/>
          <w:szCs w:val="28"/>
          <w:lang w:val="en-US" w:eastAsia="zh-CN" w:bidi="ar-SA"/>
        </w:rPr>
        <w:t>工勤岗位信息</w:t>
      </w:r>
    </w:p>
    <w:tbl>
      <w:tblPr>
        <w:tblStyle w:val="5"/>
        <w:tblW w:w="5729" w:type="pct"/>
        <w:tblInd w:w="-10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229"/>
        <w:gridCol w:w="1558"/>
        <w:gridCol w:w="731"/>
        <w:gridCol w:w="1202"/>
        <w:gridCol w:w="4546"/>
        <w:gridCol w:w="2192"/>
        <w:gridCol w:w="4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科室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（中心）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职级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任期目标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仿宋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</w:t>
            </w:r>
            <w:r>
              <w:rPr>
                <w:rFonts w:hint="eastAsia" w:cs="仿宋" w:asciiTheme="minorEastAsia" w:hAnsiTheme="minorEastAsia"/>
                <w:sz w:val="22"/>
              </w:rPr>
              <w:t>）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</w:t>
            </w:r>
            <w:r>
              <w:rPr>
                <w:rFonts w:hint="eastAsia" w:cs="仿宋" w:asciiTheme="minorEastAsia" w:hAnsiTheme="minorEastAsia"/>
                <w:sz w:val="22"/>
              </w:rPr>
              <w:t>）</w:t>
            </w:r>
            <w:r>
              <w:rPr>
                <w:rFonts w:hint="eastAsia" w:cs="仿宋" w:asciiTheme="minorEastAsia" w:hAnsiTheme="minorEastAsia"/>
                <w:bCs/>
                <w:sz w:val="22"/>
              </w:rPr>
              <w:t>维修主管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工勤岗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（兼任管理七级）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具体负责两校区供水、供电、供热系统、教学办公家具及校园公共区域的综合维修，突发事件应急抢修等工作；两校区夏季防汛、避雷工作，冬季供暖工作；大型活动水电供应保障工作；部分专项工程和小型修缮工程项目负责人；完成领导交办的其他工作。</w:t>
            </w:r>
            <w:r>
              <w:rPr>
                <w:rFonts w:hint="eastAsia" w:cs="仿宋" w:asciiTheme="minorEastAsia" w:hAnsiTheme="minorEastAsia"/>
                <w:kern w:val="0"/>
                <w:sz w:val="22"/>
              </w:rPr>
              <w:br w:type="page"/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2.确保两校区水电气暖安全稳定运行，无重大安全责任事故发生，为全校师生提供良好及时的维修保障。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热爱本职工作，能够独立完成工作，熟悉业务工作相关法律法规和政策、条例，有强烈的进取心，有较强的业务能力。有创新和开拓能力，须在本工种下一级岗位工作满 5 年，并通过技师等级考评，获得技师等级证书。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</w:t>
            </w:r>
            <w:r>
              <w:rPr>
                <w:rFonts w:hint="eastAsia" w:cs="仿宋" w:asciiTheme="minorEastAsia" w:hAnsiTheme="minorEastAsia"/>
                <w:sz w:val="22"/>
              </w:rPr>
              <w:t>）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动力维修中心（节能办公室）主管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工勤岗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三级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阜成路校区维修主管：根据中心工作计划和报修需求进行统筹调度，组织阜成路校区维修班组保质、保量、保工期、保安全完成科室下达的抢修和日常维修任务，并认真做好统计工作；负责阜成路校区维修班组合同制员工的管理；完成领导交办的其他工作。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2.确保两校区水电气暖安全稳定运行，无重大安全责任事故发生，为全校师生提供良好及时的维修保障。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sz w:val="22"/>
              </w:rPr>
              <w:t>爱岗敬业，工作积极主动，能够独立完成所任岗位工作，服务热情,有奉献精神，高中及以上毕业的一般须在本工种下一级岗位工作满5年，初中及以下毕业的须在本工种下一级岗位满8年，并通过高级工技术等级考核，获得高级工技术等级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</w:t>
            </w:r>
            <w:r>
              <w:rPr>
                <w:rFonts w:hint="eastAsia" w:cs="仿宋" w:asciiTheme="minorEastAsia" w:hAnsiTheme="minorEastAsia"/>
                <w:sz w:val="22"/>
              </w:rPr>
              <w:t>）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动力维修中心（节能办公室）主管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工勤岗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三级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电梯运行主管：负责两校区电梯安全运行管理工作；监督管理签约维保单位履行合同义务；负责电梯的年检、维护、保养工作；完成领导交办的其他工作。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2.确保两校区电梯设备安全稳定运行，按期做好电梯年检，无重大安全责任事故发生，为全校师生提供良好及时的维修保障。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爱岗敬业，工作积极主动，能够独立完成所任岗位工作，服务热情,有奉献精神，高中及以上毕业的一般须在本工种下一级岗位工作满5年，初中及以下毕业的须在本工种下一级岗位满8年，并通过高级工技术等级考核，获得高级工技术等级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</w:t>
            </w:r>
            <w:r>
              <w:rPr>
                <w:rFonts w:hint="eastAsia" w:cs="仿宋" w:asciiTheme="minorEastAsia" w:hAnsiTheme="minorEastAsia"/>
                <w:sz w:val="22"/>
              </w:rPr>
              <w:t>）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动力维修中心（节能办公室）主管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工勤岗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四级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资产主管：负责中心相关国有资产的巡检与定期清查，监督第三方服务单位履行合同义务；维修耗材库房监督管理；完成领导交办的其他工作。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2.资产、库房台账清晰可查。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尽职尽责，能胜任岗位工作，团结协作，服从管理，高中及以上毕业的一般须在本工种下一级岗位工作满 5年，初中及以下毕业的须在本工种下一级岗位满 8 年，并通过中级工及以上技术等级考核，获得中级工及以上技术等级证书。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</w:t>
            </w:r>
            <w:r>
              <w:rPr>
                <w:rFonts w:hint="eastAsia" w:cs="仿宋" w:asciiTheme="minorEastAsia" w:hAnsiTheme="minorEastAsia"/>
                <w:sz w:val="22"/>
              </w:rPr>
              <w:t>）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动力维修中心（节能办公室）主管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工勤岗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四级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茶浴主管：两校区茶炉（开水器）、浴室运行管理；市政生活热水、燃气费用核算和缴纳工作；两校区二次供水设备运行管理；完成领导交办的其他工作。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2.按期完成二次供水卫生许可证办理；</w:t>
            </w:r>
          </w:p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3.确保燃气用气安全；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4.无重大安全责任事故发生。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尽职尽责，能胜任岗位工作，团结协作，服从管理，高中及以上毕业的一般须在本工种下一级岗位工作满 5年，初中及以下毕业的须在本工种下一级岗位满 8 年，并通过中级工及以上技术等级考核，获得中级工及以上技术等级证书。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校园服务中心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校园服务中心副主任科员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工勤岗</w:t>
            </w:r>
            <w:r>
              <w:rPr>
                <w:rFonts w:hint="eastAsia" w:cs="仿宋" w:asciiTheme="minorEastAsia" w:hAnsiTheme="minorEastAsia"/>
                <w:kern w:val="0"/>
                <w:sz w:val="22"/>
              </w:rPr>
              <w:br w:type="page"/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三级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（兼任管理八级）</w:t>
            </w:r>
          </w:p>
        </w:tc>
        <w:tc>
          <w:tcPr>
            <w:tcW w:w="1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具体负责通勤班车管理，包括专职司机的管理考核和安全教育；车辆的运行调度、维修保养、定期检查，并做好相关记录；通勤班车车辆保险事宜；车辆设备采购项目前期筹备；加油卡的购买、分配和使用监管；突发事件应急处置；“彩虹巴士”运营监管；按上级要求做好全校租车事务的归口备案统计；完成领导交办的其他工作。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2.确保车辆安全行驶，不发生甲方责任交通安全事故；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3.做好班车保障，严格遵守公车管理相关制度规定。</w:t>
            </w:r>
          </w:p>
        </w:tc>
        <w:tc>
          <w:tcPr>
            <w:tcW w:w="1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爱岗敬业，工作积极主动，能够独立完成所任岗位工作，服务热情,有奉献精神，高中及以上毕业的一般须在本工种下一级岗位工作满5年，初中及以下毕业的须在本工种下一级岗位满8年，并通过高级工技术等级考核，获得高级工技术等级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校园服务中心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校园服务中心校园商贸主管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工勤岗</w:t>
            </w:r>
            <w:r>
              <w:rPr>
                <w:rFonts w:hint="eastAsia" w:cs="仿宋" w:asciiTheme="minorEastAsia" w:hAnsiTheme="minorEastAsia"/>
                <w:kern w:val="0"/>
                <w:sz w:val="22"/>
              </w:rPr>
              <w:br w:type="page"/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具体负责两校区商户市场运营监管，从严做好食品安全、生产安全、消防安全、人员管理、规范经营和价格监督等，做到文明服务、优质服务；完成领导交办的其他工作。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2.确保校园商户规范经营，不发生重大安全责任事故。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热爱本职工作，能够独立完成工作，熟悉业务工作相关法律法规和政策、条例，有强烈的进取心，有较强的业务能力。有创新和开拓能力，须在本工种下一级岗位工作满 5 年，并通过技师等级考评，获得技师等级证书。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校园服务中心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校园服务中心会服主管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工勤岗</w:t>
            </w:r>
            <w:r>
              <w:rPr>
                <w:rFonts w:hint="eastAsia" w:cs="仿宋" w:asciiTheme="minorEastAsia" w:hAnsiTheme="minorEastAsia"/>
                <w:kern w:val="0"/>
                <w:sz w:val="22"/>
              </w:rPr>
              <w:br w:type="page"/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三级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具体负责会议服务保障协调，监督指导第三方会服单位做好各场馆的设备维护、调试，会议和活动现场技术保障；完成领导交办的其他工作。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2.做好会议服务保障。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爱岗敬业，工作积极主动，能够独立完成所任岗位工作，服务热情,有奉献精神，高中及以上毕业的一般须在本工种下一级岗位工作满5年，初中及以下毕业的须在本工种下一级岗位满8年，并通过高级工技术等级考核，获得高级工技术等级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仿宋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学生公寓服务中心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学生公寓服务中心科员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工勤岗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三级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负责学生公寓各楼宇日常安全巡视，快速响应、及时汇报，受理师生的意见、建议和咨询；监督第三方物业单位履约尽责；完成领导交办的其他工作。</w:t>
            </w:r>
            <w:r>
              <w:rPr>
                <w:rFonts w:hint="eastAsia" w:cs="仿宋" w:asciiTheme="minorEastAsia" w:hAnsiTheme="minorEastAsia"/>
                <w:kern w:val="0"/>
                <w:sz w:val="22"/>
              </w:rPr>
              <w:br w:type="page"/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2.不发生宿舍责任重大安全事故。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爱岗敬业，工作积极主动，能够独立完成所任岗位工作，服务热情,有奉献精神，高中及以上毕业的一般须在本工种下一级岗位工作满5年，初中及以下毕业的须在本工种下一级岗位满8年，并通过高级工技术等级考核，获得高级工技术等级证书。</w:t>
            </w:r>
          </w:p>
        </w:tc>
      </w:tr>
    </w:tbl>
    <w:p>
      <w:pPr>
        <w:widowControl/>
        <w:jc w:val="both"/>
        <w:rPr>
          <w:rFonts w:hint="eastAsia" w:cs="仿宋" w:asciiTheme="minorEastAsia" w:hAnsiTheme="minorEastAsia"/>
          <w:bCs/>
          <w:kern w:val="2"/>
          <w:sz w:val="28"/>
          <w:szCs w:val="28"/>
          <w:lang w:val="en-US" w:eastAsia="zh-CN" w:bidi="ar-SA"/>
        </w:rPr>
      </w:pPr>
    </w:p>
    <w:p>
      <w:pPr>
        <w:widowControl/>
        <w:jc w:val="both"/>
        <w:rPr>
          <w:rFonts w:hint="default" w:cs="仿宋" w:asciiTheme="minorEastAsia" w:hAnsiTheme="minorEastAsia" w:eastAsiaTheme="minorEastAsia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仿宋" w:asciiTheme="minorEastAsia" w:hAnsiTheme="minorEastAsia"/>
          <w:bCs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cs="仿宋" w:asciiTheme="minorEastAsia" w:hAnsiTheme="minorEastAsia" w:eastAsiaTheme="minorEastAsia"/>
          <w:bCs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cs="仿宋" w:asciiTheme="minorEastAsia" w:hAnsiTheme="minorEastAsia"/>
          <w:bCs/>
          <w:kern w:val="2"/>
          <w:sz w:val="28"/>
          <w:szCs w:val="28"/>
          <w:lang w:val="en-US" w:eastAsia="zh-CN" w:bidi="ar-SA"/>
        </w:rPr>
        <w:t>非竞聘岗位（临时岗位，为2024年退休老师设置）</w:t>
      </w:r>
    </w:p>
    <w:tbl>
      <w:tblPr>
        <w:tblStyle w:val="5"/>
        <w:tblW w:w="5729" w:type="pct"/>
        <w:tblInd w:w="-10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229"/>
        <w:gridCol w:w="1558"/>
        <w:gridCol w:w="731"/>
        <w:gridCol w:w="1202"/>
        <w:gridCol w:w="4546"/>
        <w:gridCol w:w="2192"/>
        <w:gridCol w:w="4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科室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（中心）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职级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任期目标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综合办公室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综合办公室临时岗位</w:t>
            </w:r>
          </w:p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（2024年退休）</w:t>
            </w:r>
          </w:p>
        </w:tc>
        <w:tc>
          <w:tcPr>
            <w:tcW w:w="2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管理岗</w:t>
            </w:r>
          </w:p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2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八级</w:t>
            </w:r>
          </w:p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kern w:val="0"/>
                <w:sz w:val="22"/>
              </w:rPr>
              <w:t>（临时岗位）</w:t>
            </w:r>
          </w:p>
        </w:tc>
        <w:tc>
          <w:tcPr>
            <w:tcW w:w="13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/>
              <w:spacing w:line="400" w:lineRule="exact"/>
              <w:ind w:firstLine="0" w:firstLineChars="0"/>
              <w:rPr>
                <w:rFonts w:hint="eastAsia" w:cs="仿宋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协助完成工程、服务、出租出借和设备购置等项目的前期采购和合同管理工作；协助完成专项经费的申报工作；配合上级或其他相关部门协助开展各项业务审计工作；协助组织对合作企业服务质量、工程质量与进度的监管、验收和考核；完成领导交办的其他工作。</w:t>
            </w:r>
            <w:r>
              <w:rPr>
                <w:rFonts w:hint="eastAsia" w:cs="仿宋" w:asciiTheme="minorEastAsia" w:hAnsiTheme="minorEastAsia"/>
                <w:kern w:val="0"/>
                <w:sz w:val="22"/>
              </w:rPr>
              <w:br w:type="page"/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cs="仿宋" w:asciiTheme="minorEastAsia" w:hAnsiTheme="minorEastAsia"/>
                <w:sz w:val="22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1.完成岗位职责；</w:t>
            </w:r>
          </w:p>
          <w:p>
            <w:pPr>
              <w:widowControl/>
              <w:spacing w:line="400" w:lineRule="exact"/>
              <w:rPr>
                <w:rFonts w:hint="eastAsia" w:cs="仿宋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sz w:val="22"/>
              </w:rPr>
              <w:t>2.规范档案管理。</w:t>
            </w:r>
          </w:p>
        </w:tc>
        <w:tc>
          <w:tcPr>
            <w:tcW w:w="1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管理八级，须满足下列条件之一，择优聘任：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1.在管理九级岗位任职满3年。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2.博士研究生毕业参加工作，见习期满。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3.硕士研究生毕业工作满3年。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4.具有高级专业技术职务或具有中级专业技术职务满 2年。</w:t>
            </w:r>
          </w:p>
          <w:p>
            <w:pPr>
              <w:pStyle w:val="11"/>
              <w:spacing w:line="400" w:lineRule="exact"/>
              <w:ind w:firstLine="0" w:firstLineChars="0"/>
              <w:rPr>
                <w:rFonts w:cs="仿宋" w:asciiTheme="minorEastAsia" w:hAnsiTheme="minorEastAsia" w:eastAsiaTheme="minorEastAsia"/>
                <w:bCs/>
                <w:sz w:val="22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2"/>
              </w:rPr>
              <w:t>5.现任管理八级岗位。</w:t>
            </w:r>
          </w:p>
          <w:p>
            <w:pPr>
              <w:widowControl/>
              <w:spacing w:line="400" w:lineRule="exact"/>
              <w:rPr>
                <w:rFonts w:hint="eastAsia" w:cs="仿宋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Cs/>
                <w:sz w:val="22"/>
              </w:rPr>
              <w:t>此外，上一聘期年度考核均为合格及以上；有较强的责任意识、创新意识、服务意识和组织管理能力、沟通能力、团结协作精神；熟悉与本职工作有关的政策、法规、规章制度，能够起草一般性公文和业务文件等，工作认真扎实，工作成绩得到领导和同事认可。</w:t>
            </w:r>
          </w:p>
        </w:tc>
      </w:tr>
    </w:tbl>
    <w:p>
      <w:pPr>
        <w:tabs>
          <w:tab w:val="left" w:pos="10335"/>
        </w:tabs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ab/>
      </w:r>
    </w:p>
    <w:sectPr>
      <w:pgSz w:w="16838" w:h="11906" w:orient="landscape"/>
      <w:pgMar w:top="1174" w:right="1361" w:bottom="11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0YmJiZjZjYzVjM2RmYjBlZTMzOGU5ZmZjNTEwZTEifQ=="/>
  </w:docVars>
  <w:rsids>
    <w:rsidRoot w:val="00C32736"/>
    <w:rsid w:val="00004DB4"/>
    <w:rsid w:val="001B1B8F"/>
    <w:rsid w:val="002174F4"/>
    <w:rsid w:val="00265B74"/>
    <w:rsid w:val="00284682"/>
    <w:rsid w:val="00423CFF"/>
    <w:rsid w:val="00450169"/>
    <w:rsid w:val="004E5D7F"/>
    <w:rsid w:val="005042A5"/>
    <w:rsid w:val="005720DA"/>
    <w:rsid w:val="00590CB6"/>
    <w:rsid w:val="005B0A39"/>
    <w:rsid w:val="0065798D"/>
    <w:rsid w:val="006C5201"/>
    <w:rsid w:val="00770F5F"/>
    <w:rsid w:val="00794AED"/>
    <w:rsid w:val="009521B8"/>
    <w:rsid w:val="00AB5A09"/>
    <w:rsid w:val="00AF622C"/>
    <w:rsid w:val="00BA52E8"/>
    <w:rsid w:val="00C32736"/>
    <w:rsid w:val="00C56988"/>
    <w:rsid w:val="00DF34A5"/>
    <w:rsid w:val="00E23E16"/>
    <w:rsid w:val="00E857A3"/>
    <w:rsid w:val="00F573B9"/>
    <w:rsid w:val="00F776A6"/>
    <w:rsid w:val="071629A7"/>
    <w:rsid w:val="15753488"/>
    <w:rsid w:val="1FD40550"/>
    <w:rsid w:val="2EF1734D"/>
    <w:rsid w:val="2F7F157A"/>
    <w:rsid w:val="30AF76EE"/>
    <w:rsid w:val="34AD46FA"/>
    <w:rsid w:val="34AE217C"/>
    <w:rsid w:val="365A285D"/>
    <w:rsid w:val="3EF6661E"/>
    <w:rsid w:val="440411F9"/>
    <w:rsid w:val="4AB61CA3"/>
    <w:rsid w:val="4E3166D6"/>
    <w:rsid w:val="5BA835D7"/>
    <w:rsid w:val="5CA16361"/>
    <w:rsid w:val="5E8B6F2B"/>
    <w:rsid w:val="6378613C"/>
    <w:rsid w:val="6F48105C"/>
    <w:rsid w:val="70AA3A05"/>
    <w:rsid w:val="79764FD6"/>
    <w:rsid w:val="7C0D5F13"/>
    <w:rsid w:val="7E8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uiPriority w:val="99"/>
    <w:rPr>
      <w:color w:val="696969"/>
      <w:u w:val="non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paragraph" w:customStyle="1" w:styleId="9">
    <w:name w:val="公文二级标题"/>
    <w:basedOn w:val="10"/>
    <w:next w:val="11"/>
    <w:qFormat/>
    <w:uiPriority w:val="0"/>
    <w:pPr>
      <w:ind w:firstLine="640"/>
    </w:pPr>
    <w:rPr>
      <w:rFonts w:ascii="楷体_GB2312" w:hAnsi="楷体_GB2312" w:eastAsia="楷体_GB2312"/>
    </w:rPr>
  </w:style>
  <w:style w:type="paragraph" w:customStyle="1" w:styleId="10">
    <w:name w:val="公文一级标题"/>
    <w:basedOn w:val="11"/>
    <w:next w:val="11"/>
    <w:qFormat/>
    <w:uiPriority w:val="0"/>
    <w:rPr>
      <w:rFonts w:ascii="黑体" w:hAnsi="黑体" w:eastAsia="黑体"/>
    </w:rPr>
  </w:style>
  <w:style w:type="paragraph" w:customStyle="1" w:styleId="11">
    <w:name w:val="公文正文"/>
    <w:basedOn w:val="1"/>
    <w:qFormat/>
    <w:uiPriority w:val="0"/>
    <w:pPr>
      <w:wordWrap w:val="0"/>
      <w:spacing w:line="560" w:lineRule="exact"/>
      <w:ind w:firstLine="200" w:firstLineChars="200"/>
    </w:pPr>
    <w:rPr>
      <w:rFonts w:eastAsia="仿宋_GB2312"/>
      <w:sz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1242</Words>
  <Characters>7084</Characters>
  <Lines>59</Lines>
  <Paragraphs>16</Paragraphs>
  <TotalTime>2</TotalTime>
  <ScaleCrop>false</ScaleCrop>
  <LinksUpToDate>false</LinksUpToDate>
  <CharactersWithSpaces>8310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2024-04-12T11:50:00Z</dcterms:created>
  <dc:creator>芃芃</dc:creator>
  <cp:lastModifiedBy>Ding,</cp:lastModifiedBy>
  <cp:lastPrinted>2020-12-23T00:34:00Z</cp:lastPrinted>
  <dcterms:modified xsi:type="dcterms:W3CDTF">2024-04-24T00:46:41Z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AE0F26198F964FED89E7B8CDBA40BF81</vt:lpwstr>
  </property>
</Properties>
</file>